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67C6F">
      <w:pPr>
        <w:spacing w:line="560" w:lineRule="exact"/>
        <w:rPr>
          <w:rFonts w:hint="eastAsia" w:ascii="宋体" w:hAnsi="宋体" w:eastAsia="宋体" w:cs="宋体"/>
          <w:b/>
          <w:sz w:val="32"/>
          <w:szCs w:val="32"/>
        </w:rPr>
      </w:pPr>
      <w:r>
        <w:rPr>
          <w:rFonts w:hint="eastAsia" w:ascii="宋体" w:hAnsi="宋体" w:eastAsia="宋体" w:cs="宋体"/>
          <w:b/>
          <w:sz w:val="32"/>
          <w:szCs w:val="32"/>
        </w:rPr>
        <w:t>附件</w:t>
      </w:r>
      <w:r>
        <w:rPr>
          <w:rFonts w:hint="eastAsia" w:ascii="宋体" w:hAnsi="宋体" w:eastAsia="宋体" w:cs="宋体"/>
          <w:b/>
          <w:sz w:val="32"/>
          <w:szCs w:val="32"/>
          <w:lang w:val="en-US" w:eastAsia="zh-CN"/>
        </w:rPr>
        <w:t>1</w:t>
      </w:r>
      <w:r>
        <w:rPr>
          <w:rFonts w:hint="eastAsia" w:ascii="宋体" w:hAnsi="宋体" w:eastAsia="宋体" w:cs="宋体"/>
          <w:b/>
          <w:sz w:val="32"/>
          <w:szCs w:val="32"/>
        </w:rPr>
        <w:t>：普通话培训内容</w:t>
      </w:r>
    </w:p>
    <w:p w14:paraId="64D3D3E8">
      <w:pPr>
        <w:spacing w:line="560" w:lineRule="exact"/>
        <w:rPr>
          <w:rFonts w:hint="eastAsia" w:ascii="宋体" w:hAnsi="宋体" w:eastAsia="宋体" w:cs="宋体"/>
          <w:b/>
          <w:sz w:val="32"/>
          <w:szCs w:val="32"/>
        </w:rPr>
      </w:pPr>
      <w:bookmarkStart w:id="0" w:name="_GoBack"/>
      <w:bookmarkEnd w:id="0"/>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4"/>
        <w:gridCol w:w="2365"/>
        <w:gridCol w:w="2130"/>
        <w:gridCol w:w="2130"/>
      </w:tblGrid>
      <w:tr w14:paraId="1CF7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tcPr>
          <w:p w14:paraId="2B491F08">
            <w:pPr>
              <w:spacing w:line="360" w:lineRule="auto"/>
              <w:jc w:val="center"/>
              <w:rPr>
                <w:rFonts w:hint="eastAsia"/>
                <w:sz w:val="22"/>
              </w:rPr>
            </w:pPr>
          </w:p>
        </w:tc>
        <w:tc>
          <w:tcPr>
            <w:tcW w:w="2365" w:type="dxa"/>
          </w:tcPr>
          <w:p w14:paraId="60BF7C59">
            <w:pPr>
              <w:spacing w:line="360" w:lineRule="auto"/>
              <w:jc w:val="center"/>
              <w:rPr>
                <w:sz w:val="22"/>
              </w:rPr>
            </w:pPr>
            <w:r>
              <w:rPr>
                <w:rFonts w:hint="eastAsia"/>
                <w:sz w:val="22"/>
              </w:rPr>
              <w:t>第一次</w:t>
            </w:r>
          </w:p>
        </w:tc>
        <w:tc>
          <w:tcPr>
            <w:tcW w:w="2130" w:type="dxa"/>
          </w:tcPr>
          <w:p w14:paraId="33056D31">
            <w:pPr>
              <w:spacing w:line="360" w:lineRule="auto"/>
              <w:jc w:val="center"/>
              <w:rPr>
                <w:sz w:val="22"/>
              </w:rPr>
            </w:pPr>
            <w:r>
              <w:rPr>
                <w:rFonts w:hint="eastAsia"/>
                <w:sz w:val="22"/>
              </w:rPr>
              <w:t>第二次</w:t>
            </w:r>
          </w:p>
        </w:tc>
        <w:tc>
          <w:tcPr>
            <w:tcW w:w="2130" w:type="dxa"/>
          </w:tcPr>
          <w:p w14:paraId="6E32BDD3">
            <w:pPr>
              <w:spacing w:line="360" w:lineRule="auto"/>
              <w:jc w:val="center"/>
              <w:rPr>
                <w:sz w:val="22"/>
              </w:rPr>
            </w:pPr>
            <w:r>
              <w:rPr>
                <w:rFonts w:hint="eastAsia"/>
                <w:sz w:val="22"/>
              </w:rPr>
              <w:t>第三次</w:t>
            </w:r>
          </w:p>
        </w:tc>
      </w:tr>
      <w:tr w14:paraId="253F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894" w:type="dxa"/>
            <w:vMerge w:val="restart"/>
          </w:tcPr>
          <w:p w14:paraId="4EAD75D5">
            <w:pPr>
              <w:spacing w:line="360" w:lineRule="auto"/>
              <w:jc w:val="center"/>
              <w:rPr>
                <w:sz w:val="22"/>
              </w:rPr>
            </w:pPr>
            <w:r>
              <w:rPr>
                <w:rFonts w:hint="eastAsia"/>
                <w:sz w:val="22"/>
              </w:rPr>
              <w:t>第一周</w:t>
            </w:r>
          </w:p>
        </w:tc>
        <w:tc>
          <w:tcPr>
            <w:tcW w:w="2365" w:type="dxa"/>
          </w:tcPr>
          <w:p w14:paraId="66A6A601">
            <w:pPr>
              <w:spacing w:line="360" w:lineRule="auto"/>
              <w:jc w:val="center"/>
              <w:rPr>
                <w:sz w:val="22"/>
              </w:rPr>
            </w:pPr>
            <w:r>
              <w:rPr>
                <w:rFonts w:hint="eastAsia"/>
                <w:sz w:val="22"/>
              </w:rPr>
              <w:t>普通话考试概述</w:t>
            </w:r>
          </w:p>
        </w:tc>
        <w:tc>
          <w:tcPr>
            <w:tcW w:w="2130" w:type="dxa"/>
          </w:tcPr>
          <w:p w14:paraId="6C252559">
            <w:pPr>
              <w:spacing w:line="360" w:lineRule="auto"/>
              <w:jc w:val="center"/>
              <w:rPr>
                <w:sz w:val="22"/>
              </w:rPr>
            </w:pPr>
            <w:r>
              <w:rPr>
                <w:rFonts w:hint="eastAsia"/>
                <w:sz w:val="22"/>
              </w:rPr>
              <w:t>声母（</w:t>
            </w:r>
            <w:r>
              <w:rPr>
                <w:rFonts w:hint="default"/>
                <w:sz w:val="22"/>
                <w:lang w:val="en-US"/>
              </w:rPr>
              <w:t>三</w:t>
            </w:r>
            <w:r>
              <w:rPr>
                <w:rFonts w:hint="eastAsia"/>
                <w:sz w:val="22"/>
              </w:rPr>
              <w:t>）</w:t>
            </w:r>
          </w:p>
        </w:tc>
        <w:tc>
          <w:tcPr>
            <w:tcW w:w="2130" w:type="dxa"/>
          </w:tcPr>
          <w:p w14:paraId="060E91FA">
            <w:pPr>
              <w:spacing w:line="360" w:lineRule="auto"/>
              <w:jc w:val="center"/>
              <w:rPr>
                <w:sz w:val="22"/>
              </w:rPr>
            </w:pPr>
            <w:r>
              <w:rPr>
                <w:rFonts w:hint="default"/>
                <w:sz w:val="22"/>
                <w:lang w:val="en-US"/>
              </w:rPr>
              <w:t>韵母（复韵母</w:t>
            </w:r>
            <w:r>
              <w:rPr>
                <w:rFonts w:hint="eastAsia"/>
                <w:sz w:val="22"/>
              </w:rPr>
              <w:t>）</w:t>
            </w:r>
          </w:p>
        </w:tc>
      </w:tr>
      <w:tr w14:paraId="49D37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894" w:type="dxa"/>
            <w:vMerge w:val="continue"/>
          </w:tcPr>
          <w:p w14:paraId="38803A7E">
            <w:pPr>
              <w:spacing w:line="360" w:lineRule="auto"/>
              <w:jc w:val="center"/>
            </w:pPr>
          </w:p>
        </w:tc>
        <w:tc>
          <w:tcPr>
            <w:tcW w:w="2365" w:type="dxa"/>
          </w:tcPr>
          <w:p w14:paraId="24CCD560">
            <w:pPr>
              <w:spacing w:line="360" w:lineRule="auto"/>
              <w:jc w:val="center"/>
              <w:rPr>
                <w:sz w:val="22"/>
              </w:rPr>
            </w:pPr>
            <w:r>
              <w:rPr>
                <w:sz w:val="22"/>
                <w:lang w:val="en-US"/>
              </w:rPr>
              <w:t>声母（一）</w:t>
            </w:r>
          </w:p>
        </w:tc>
        <w:tc>
          <w:tcPr>
            <w:tcW w:w="2130" w:type="dxa"/>
          </w:tcPr>
          <w:p w14:paraId="0145C07E">
            <w:pPr>
              <w:spacing w:line="360" w:lineRule="auto"/>
              <w:jc w:val="center"/>
              <w:rPr>
                <w:sz w:val="22"/>
              </w:rPr>
            </w:pPr>
            <w:r>
              <w:rPr>
                <w:sz w:val="22"/>
                <w:lang w:val="en-US"/>
              </w:rPr>
              <w:t>声母综合训练</w:t>
            </w:r>
          </w:p>
        </w:tc>
        <w:tc>
          <w:tcPr>
            <w:tcW w:w="2130" w:type="dxa"/>
          </w:tcPr>
          <w:p w14:paraId="1CF68B9D">
            <w:pPr>
              <w:spacing w:line="360" w:lineRule="auto"/>
              <w:jc w:val="center"/>
              <w:rPr>
                <w:sz w:val="22"/>
              </w:rPr>
            </w:pPr>
            <w:r>
              <w:rPr>
                <w:rFonts w:hint="eastAsia"/>
                <w:sz w:val="22"/>
              </w:rPr>
              <w:t>韵母（</w:t>
            </w:r>
            <w:r>
              <w:rPr>
                <w:rFonts w:hint="default"/>
                <w:sz w:val="22"/>
                <w:lang w:val="en-US"/>
              </w:rPr>
              <w:t>鼻韵母</w:t>
            </w:r>
            <w:r>
              <w:rPr>
                <w:rFonts w:hint="eastAsia"/>
                <w:sz w:val="22"/>
              </w:rPr>
              <w:t>）</w:t>
            </w:r>
          </w:p>
        </w:tc>
      </w:tr>
      <w:tr w14:paraId="3435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894" w:type="dxa"/>
            <w:vMerge w:val="continue"/>
          </w:tcPr>
          <w:p w14:paraId="2603BFAB">
            <w:pPr>
              <w:spacing w:line="360" w:lineRule="auto"/>
              <w:jc w:val="center"/>
              <w:rPr>
                <w:rFonts w:hint="eastAsia"/>
                <w:sz w:val="22"/>
              </w:rPr>
            </w:pPr>
          </w:p>
        </w:tc>
        <w:tc>
          <w:tcPr>
            <w:tcW w:w="2365" w:type="dxa"/>
          </w:tcPr>
          <w:p w14:paraId="3DA622C1">
            <w:pPr>
              <w:spacing w:line="360" w:lineRule="auto"/>
              <w:jc w:val="center"/>
              <w:rPr>
                <w:sz w:val="22"/>
              </w:rPr>
            </w:pPr>
            <w:r>
              <w:rPr>
                <w:sz w:val="22"/>
                <w:lang w:val="en-US"/>
              </w:rPr>
              <w:t>声母（二）</w:t>
            </w:r>
          </w:p>
        </w:tc>
        <w:tc>
          <w:tcPr>
            <w:tcW w:w="2130" w:type="dxa"/>
          </w:tcPr>
          <w:p w14:paraId="08631837">
            <w:pPr>
              <w:spacing w:line="360" w:lineRule="auto"/>
              <w:jc w:val="center"/>
              <w:rPr>
                <w:sz w:val="22"/>
              </w:rPr>
            </w:pPr>
            <w:r>
              <w:rPr>
                <w:sz w:val="22"/>
                <w:lang w:val="en-US"/>
              </w:rPr>
              <w:t>韵母（单韵母）</w:t>
            </w:r>
          </w:p>
        </w:tc>
        <w:tc>
          <w:tcPr>
            <w:tcW w:w="2130" w:type="dxa"/>
          </w:tcPr>
          <w:p w14:paraId="3BA60EAE">
            <w:pPr>
              <w:spacing w:line="360" w:lineRule="auto"/>
              <w:jc w:val="center"/>
              <w:rPr>
                <w:sz w:val="22"/>
              </w:rPr>
            </w:pPr>
            <w:r>
              <w:rPr>
                <w:sz w:val="22"/>
                <w:lang w:val="en-US"/>
              </w:rPr>
              <w:t>韵母综合训练</w:t>
            </w:r>
          </w:p>
        </w:tc>
      </w:tr>
      <w:tr w14:paraId="2EE9C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894" w:type="dxa"/>
            <w:vMerge w:val="restart"/>
          </w:tcPr>
          <w:p w14:paraId="6D396955">
            <w:pPr>
              <w:spacing w:line="360" w:lineRule="auto"/>
              <w:jc w:val="center"/>
              <w:rPr>
                <w:sz w:val="22"/>
              </w:rPr>
            </w:pPr>
            <w:r>
              <w:rPr>
                <w:rFonts w:hint="eastAsia"/>
                <w:sz w:val="22"/>
              </w:rPr>
              <w:t>第二周</w:t>
            </w:r>
          </w:p>
        </w:tc>
        <w:tc>
          <w:tcPr>
            <w:tcW w:w="2365" w:type="dxa"/>
          </w:tcPr>
          <w:p w14:paraId="6BC2B2DA">
            <w:pPr>
              <w:spacing w:line="360" w:lineRule="auto"/>
              <w:jc w:val="center"/>
              <w:rPr>
                <w:sz w:val="22"/>
              </w:rPr>
            </w:pPr>
            <w:r>
              <w:rPr>
                <w:sz w:val="22"/>
                <w:lang w:val="en-US"/>
              </w:rPr>
              <w:t>声调讲解与训练</w:t>
            </w:r>
          </w:p>
        </w:tc>
        <w:tc>
          <w:tcPr>
            <w:tcW w:w="2130" w:type="dxa"/>
          </w:tcPr>
          <w:p w14:paraId="3A5A196F">
            <w:pPr>
              <w:spacing w:line="360" w:lineRule="auto"/>
              <w:jc w:val="center"/>
              <w:rPr>
                <w:sz w:val="22"/>
              </w:rPr>
            </w:pPr>
            <w:r>
              <w:rPr>
                <w:sz w:val="22"/>
                <w:lang w:val="en-US"/>
              </w:rPr>
              <w:t>读多音节词语训练</w:t>
            </w:r>
          </w:p>
        </w:tc>
        <w:tc>
          <w:tcPr>
            <w:tcW w:w="2130" w:type="dxa"/>
          </w:tcPr>
          <w:p w14:paraId="0BE53C74">
            <w:pPr>
              <w:spacing w:line="360" w:lineRule="auto"/>
              <w:jc w:val="center"/>
              <w:rPr>
                <w:sz w:val="22"/>
              </w:rPr>
            </w:pPr>
            <w:r>
              <w:rPr>
                <w:sz w:val="22"/>
                <w:lang w:val="en-US"/>
              </w:rPr>
              <w:t>命题说话考点讲解</w:t>
            </w:r>
          </w:p>
        </w:tc>
      </w:tr>
      <w:tr w14:paraId="3E4F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894" w:type="dxa"/>
            <w:vMerge w:val="continue"/>
          </w:tcPr>
          <w:p w14:paraId="3C08FCEC">
            <w:pPr>
              <w:spacing w:line="360" w:lineRule="auto"/>
            </w:pPr>
          </w:p>
        </w:tc>
        <w:tc>
          <w:tcPr>
            <w:tcW w:w="2365" w:type="dxa"/>
          </w:tcPr>
          <w:p w14:paraId="5ACD411D">
            <w:pPr>
              <w:spacing w:line="360" w:lineRule="auto"/>
              <w:jc w:val="center"/>
              <w:rPr>
                <w:sz w:val="22"/>
              </w:rPr>
            </w:pPr>
            <w:r>
              <w:rPr>
                <w:sz w:val="22"/>
                <w:lang w:val="en-US"/>
              </w:rPr>
              <w:t>语流音变讲解与训练</w:t>
            </w:r>
          </w:p>
        </w:tc>
        <w:tc>
          <w:tcPr>
            <w:tcW w:w="2130" w:type="dxa"/>
          </w:tcPr>
          <w:p w14:paraId="4C6CB8F4">
            <w:pPr>
              <w:spacing w:line="360" w:lineRule="auto"/>
              <w:jc w:val="center"/>
              <w:rPr>
                <w:sz w:val="22"/>
              </w:rPr>
            </w:pPr>
            <w:r>
              <w:rPr>
                <w:sz w:val="22"/>
                <w:lang w:val="en-US"/>
              </w:rPr>
              <w:t>短文朗读讲解训练</w:t>
            </w:r>
          </w:p>
        </w:tc>
        <w:tc>
          <w:tcPr>
            <w:tcW w:w="2130" w:type="dxa"/>
          </w:tcPr>
          <w:p w14:paraId="589D33D5">
            <w:pPr>
              <w:spacing w:line="360" w:lineRule="auto"/>
              <w:jc w:val="center"/>
              <w:rPr>
                <w:sz w:val="22"/>
              </w:rPr>
            </w:pPr>
            <w:r>
              <w:rPr>
                <w:rFonts w:hint="default"/>
                <w:sz w:val="22"/>
                <w:lang w:val="en-US"/>
              </w:rPr>
              <w:t>命题</w:t>
            </w:r>
            <w:r>
              <w:rPr>
                <w:rFonts w:hint="eastAsia"/>
                <w:sz w:val="22"/>
              </w:rPr>
              <w:t>说话</w:t>
            </w:r>
            <w:r>
              <w:rPr>
                <w:rFonts w:hint="default"/>
                <w:sz w:val="22"/>
                <w:lang w:val="en-US"/>
              </w:rPr>
              <w:t>练习点评</w:t>
            </w:r>
          </w:p>
        </w:tc>
      </w:tr>
      <w:tr w14:paraId="4C7B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894" w:type="dxa"/>
            <w:vMerge w:val="continue"/>
          </w:tcPr>
          <w:p w14:paraId="4A0F0A61">
            <w:pPr>
              <w:spacing w:line="360" w:lineRule="auto"/>
              <w:rPr>
                <w:rFonts w:hint="eastAsia"/>
                <w:sz w:val="22"/>
              </w:rPr>
            </w:pPr>
          </w:p>
        </w:tc>
        <w:tc>
          <w:tcPr>
            <w:tcW w:w="2365" w:type="dxa"/>
          </w:tcPr>
          <w:p w14:paraId="21557EA3">
            <w:pPr>
              <w:spacing w:line="360" w:lineRule="auto"/>
              <w:jc w:val="center"/>
              <w:rPr>
                <w:sz w:val="22"/>
              </w:rPr>
            </w:pPr>
            <w:r>
              <w:rPr>
                <w:sz w:val="22"/>
                <w:lang w:val="en-US"/>
              </w:rPr>
              <w:t>读单音节字训练</w:t>
            </w:r>
          </w:p>
        </w:tc>
        <w:tc>
          <w:tcPr>
            <w:tcW w:w="2130" w:type="dxa"/>
          </w:tcPr>
          <w:p w14:paraId="1D6F31EF">
            <w:pPr>
              <w:spacing w:line="360" w:lineRule="auto"/>
              <w:jc w:val="center"/>
              <w:rPr>
                <w:sz w:val="22"/>
              </w:rPr>
            </w:pPr>
            <w:r>
              <w:rPr>
                <w:rFonts w:hint="eastAsia"/>
                <w:sz w:val="22"/>
              </w:rPr>
              <w:t>短文朗读</w:t>
            </w:r>
            <w:r>
              <w:rPr>
                <w:rFonts w:hint="default"/>
                <w:sz w:val="22"/>
                <w:lang w:val="en-US"/>
              </w:rPr>
              <w:t>点评</w:t>
            </w:r>
          </w:p>
        </w:tc>
        <w:tc>
          <w:tcPr>
            <w:tcW w:w="2130" w:type="dxa"/>
          </w:tcPr>
          <w:p w14:paraId="4A56462A">
            <w:pPr>
              <w:spacing w:line="360" w:lineRule="auto"/>
              <w:jc w:val="center"/>
              <w:rPr>
                <w:sz w:val="22"/>
              </w:rPr>
            </w:pPr>
            <w:r>
              <w:rPr>
                <w:rFonts w:hint="eastAsia"/>
                <w:sz w:val="22"/>
              </w:rPr>
              <w:t>考试技巧总结</w:t>
            </w:r>
          </w:p>
        </w:tc>
      </w:tr>
    </w:tbl>
    <w:p w14:paraId="1B8CA030">
      <w:pPr>
        <w:numPr>
          <w:ilvl w:val="0"/>
          <w:numId w:val="1"/>
        </w:numPr>
        <w:spacing w:line="360" w:lineRule="auto"/>
        <w:rPr>
          <w:rFonts w:hint="eastAsia"/>
          <w:sz w:val="22"/>
        </w:rPr>
      </w:pPr>
      <w:r>
        <w:rPr>
          <w:rFonts w:hint="eastAsia"/>
          <w:sz w:val="22"/>
        </w:rPr>
        <w:t>第一周第一次课</w:t>
      </w:r>
    </w:p>
    <w:p w14:paraId="7997E1CF">
      <w:pPr>
        <w:spacing w:line="360" w:lineRule="auto"/>
      </w:pPr>
      <w:r>
        <w:rPr>
          <w:sz w:val="22"/>
        </w:rPr>
        <w:t>一</w:t>
      </w:r>
      <w:r>
        <w:rPr>
          <w:rFonts w:hint="eastAsia"/>
          <w:sz w:val="22"/>
        </w:rPr>
        <w:t>、</w:t>
      </w:r>
      <w:r>
        <w:rPr>
          <w:sz w:val="22"/>
        </w:rPr>
        <w:t>普通话考试概述</w:t>
      </w:r>
    </w:p>
    <w:p w14:paraId="0C0BF1D6">
      <w:pPr>
        <w:spacing w:line="360" w:lineRule="auto"/>
        <w:ind w:firstLine="440" w:firstLineChars="200"/>
        <w:rPr>
          <w:sz w:val="22"/>
        </w:rPr>
      </w:pPr>
      <w:r>
        <w:rPr>
          <w:sz w:val="22"/>
        </w:rPr>
        <w:t xml:space="preserve">1．考试方式及报名方式 </w:t>
      </w:r>
    </w:p>
    <w:p w14:paraId="5FB720B4">
      <w:pPr>
        <w:spacing w:line="360" w:lineRule="auto"/>
        <w:ind w:firstLine="440" w:firstLineChars="200"/>
        <w:rPr>
          <w:sz w:val="22"/>
        </w:rPr>
      </w:pPr>
      <w:r>
        <w:rPr>
          <w:sz w:val="22"/>
        </w:rPr>
        <w:t>2．考试准备情况</w:t>
      </w:r>
    </w:p>
    <w:p w14:paraId="5ECB1E31">
      <w:pPr>
        <w:spacing w:line="360" w:lineRule="auto"/>
        <w:ind w:firstLine="440" w:firstLineChars="200"/>
        <w:rPr>
          <w:sz w:val="22"/>
        </w:rPr>
      </w:pPr>
      <w:r>
        <w:rPr>
          <w:sz w:val="22"/>
        </w:rPr>
        <w:t>3．了解自己的语音现状</w:t>
      </w:r>
    </w:p>
    <w:p w14:paraId="3CAEA95A">
      <w:pPr>
        <w:spacing w:line="360" w:lineRule="auto"/>
        <w:ind w:firstLine="440" w:firstLineChars="200"/>
      </w:pPr>
      <w:r>
        <w:rPr>
          <w:sz w:val="22"/>
        </w:rPr>
        <w:t>介绍普通话考试的机测流程及需要注意的内容，包括在考试之前应该如何进行自我训练的情况。同时通过测试员教师的，打破之前对自己普通话水平的盲目乐观。</w:t>
      </w:r>
    </w:p>
    <w:p w14:paraId="086D26D3">
      <w:pPr>
        <w:spacing w:line="360" w:lineRule="auto"/>
      </w:pPr>
      <w:r>
        <w:rPr>
          <w:sz w:val="22"/>
        </w:rPr>
        <w:t>二</w:t>
      </w:r>
      <w:r>
        <w:rPr>
          <w:rFonts w:hint="eastAsia"/>
          <w:sz w:val="22"/>
        </w:rPr>
        <w:t>、</w:t>
      </w:r>
      <w:r>
        <w:rPr>
          <w:sz w:val="22"/>
        </w:rPr>
        <w:t>声母</w:t>
      </w:r>
      <w:r>
        <w:rPr>
          <w:rFonts w:hint="eastAsia"/>
          <w:sz w:val="22"/>
        </w:rPr>
        <w:t>（一）</w:t>
      </w:r>
    </w:p>
    <w:p w14:paraId="56B602DA">
      <w:pPr>
        <w:spacing w:line="360" w:lineRule="auto"/>
        <w:ind w:firstLine="440" w:firstLineChars="200"/>
        <w:rPr>
          <w:rFonts w:hint="eastAsia"/>
          <w:sz w:val="22"/>
        </w:rPr>
      </w:pPr>
      <w:r>
        <w:rPr>
          <w:sz w:val="22"/>
        </w:rPr>
        <w:t>1.声母发音基本情况</w:t>
      </w:r>
    </w:p>
    <w:p w14:paraId="214573E5">
      <w:pPr>
        <w:spacing w:line="360" w:lineRule="auto"/>
        <w:ind w:firstLine="440" w:firstLineChars="200"/>
        <w:rPr>
          <w:sz w:val="22"/>
        </w:rPr>
      </w:pPr>
      <w:r>
        <w:rPr>
          <w:sz w:val="22"/>
        </w:rPr>
        <w:t>介绍声母的七大发音部位，并在接下来的课程中，按照这七大发音部位来进行纠音。由于对发音部位进行明确细化，能让</w:t>
      </w:r>
      <w:r>
        <w:rPr>
          <w:rFonts w:hint="eastAsia"/>
          <w:sz w:val="22"/>
        </w:rPr>
        <w:t>学生</w:t>
      </w:r>
      <w:r>
        <w:rPr>
          <w:sz w:val="22"/>
        </w:rPr>
        <w:t xml:space="preserve">更好更快的纠正声母发音的问题。   </w:t>
      </w:r>
    </w:p>
    <w:p w14:paraId="180D8673">
      <w:pPr>
        <w:spacing w:line="360" w:lineRule="auto"/>
        <w:ind w:firstLine="440" w:firstLineChars="200"/>
        <w:rPr>
          <w:sz w:val="22"/>
        </w:rPr>
      </w:pPr>
      <w:r>
        <w:rPr>
          <w:sz w:val="22"/>
        </w:rPr>
        <w:t>2.双唇、唇齿音</w:t>
      </w:r>
      <w:r>
        <w:rPr>
          <w:rFonts w:hint="eastAsia"/>
          <w:sz w:val="22"/>
        </w:rPr>
        <w:t>b p m f</w:t>
      </w:r>
    </w:p>
    <w:p w14:paraId="12AB19BB">
      <w:pPr>
        <w:spacing w:line="360" w:lineRule="auto"/>
        <w:ind w:firstLine="440" w:firstLineChars="200"/>
        <w:rPr>
          <w:sz w:val="22"/>
        </w:rPr>
      </w:pPr>
      <w:r>
        <w:rPr>
          <w:sz w:val="22"/>
        </w:rPr>
        <w:t>四川话的hf不分问题比较普遍，甚至有个别地区是完全相反的。从发音部位来讲，刚好是口腔发音的第一位置——唇部。同时这个部位声母的缺陷，比较容易被纠正，所以放在第一条来进行讲解。</w:t>
      </w:r>
    </w:p>
    <w:p w14:paraId="61EA4A54">
      <w:pPr>
        <w:spacing w:line="360" w:lineRule="auto"/>
        <w:ind w:firstLine="440" w:firstLineChars="200"/>
        <w:rPr>
          <w:sz w:val="22"/>
        </w:rPr>
      </w:pPr>
      <w:r>
        <w:rPr>
          <w:sz w:val="22"/>
        </w:rPr>
        <w:t>3.舌尖前音</w:t>
      </w:r>
      <w:r>
        <w:rPr>
          <w:rFonts w:hint="eastAsia"/>
          <w:sz w:val="22"/>
        </w:rPr>
        <w:t>z c s</w:t>
      </w:r>
    </w:p>
    <w:p w14:paraId="57550BC3">
      <w:pPr>
        <w:spacing w:line="360" w:lineRule="auto"/>
        <w:ind w:firstLine="440" w:firstLineChars="200"/>
        <w:rPr>
          <w:sz w:val="22"/>
        </w:rPr>
      </w:pPr>
      <w:r>
        <w:rPr>
          <w:sz w:val="22"/>
        </w:rPr>
        <w:t>这个发音部位里的三个声母俗称“平舌音”，是四川人在发音过程中比较容易出现问题的一个部分，个别人在发这个音的时候，咬字太紧，舌头的部位靠近齿间，容易造成所谓的“大舌头”现象，因此在纠音的过程中需要特别注意这方面的问题。</w:t>
      </w:r>
    </w:p>
    <w:p w14:paraId="67799F68">
      <w:pPr>
        <w:numPr>
          <w:ilvl w:val="0"/>
          <w:numId w:val="2"/>
        </w:numPr>
        <w:spacing w:line="360" w:lineRule="auto"/>
        <w:rPr>
          <w:rFonts w:hint="eastAsia"/>
          <w:sz w:val="22"/>
        </w:rPr>
      </w:pPr>
      <w:r>
        <w:rPr>
          <w:rFonts w:hint="eastAsia"/>
          <w:sz w:val="22"/>
        </w:rPr>
        <w:t>第一周第二次课</w:t>
      </w:r>
    </w:p>
    <w:p w14:paraId="14232223">
      <w:pPr>
        <w:spacing w:line="360" w:lineRule="auto"/>
        <w:rPr>
          <w:rFonts w:hint="eastAsia"/>
          <w:sz w:val="22"/>
        </w:rPr>
      </w:pPr>
      <w:r>
        <w:rPr>
          <w:rFonts w:hint="default"/>
          <w:sz w:val="22"/>
          <w:lang w:val="en-US"/>
        </w:rPr>
        <w:t>三</w:t>
      </w:r>
      <w:r>
        <w:rPr>
          <w:rFonts w:hint="eastAsia"/>
          <w:sz w:val="22"/>
        </w:rPr>
        <w:t>、声母（二）</w:t>
      </w:r>
    </w:p>
    <w:p w14:paraId="7E3C871E">
      <w:pPr>
        <w:spacing w:line="360" w:lineRule="auto"/>
        <w:ind w:firstLine="440" w:firstLineChars="200"/>
        <w:rPr>
          <w:rFonts w:hint="eastAsia"/>
          <w:sz w:val="22"/>
        </w:rPr>
      </w:pPr>
      <w:r>
        <w:rPr>
          <w:sz w:val="22"/>
        </w:rPr>
        <w:t>4.舌尖中音</w:t>
      </w:r>
      <w:r>
        <w:rPr>
          <w:rFonts w:hint="eastAsia"/>
          <w:sz w:val="22"/>
        </w:rPr>
        <w:t>d t n l</w:t>
      </w:r>
    </w:p>
    <w:p w14:paraId="68E0B009">
      <w:pPr>
        <w:spacing w:line="360" w:lineRule="auto"/>
        <w:ind w:firstLine="440" w:firstLineChars="200"/>
        <w:rPr>
          <w:sz w:val="22"/>
        </w:rPr>
      </w:pPr>
      <w:r>
        <w:rPr>
          <w:sz w:val="22"/>
        </w:rPr>
        <w:t>这组发音中有四川人比较容易出现问题的鼻音和边音，所以在纠音的过程中，我们的重点就放在nl这两个声母上，先教会</w:t>
      </w:r>
      <w:r>
        <w:rPr>
          <w:rFonts w:hint="eastAsia"/>
          <w:sz w:val="22"/>
        </w:rPr>
        <w:t>学生</w:t>
      </w:r>
      <w:r>
        <w:rPr>
          <w:sz w:val="22"/>
        </w:rPr>
        <w:t xml:space="preserve">如何理解鼻音和边音的发音，感受鼻音在发音过程中鼻腔的共鸣。再来进行范读跟读及比较发音，用这种方法进行纠音。  </w:t>
      </w:r>
    </w:p>
    <w:p w14:paraId="1567246A">
      <w:pPr>
        <w:spacing w:line="360" w:lineRule="auto"/>
        <w:ind w:firstLine="440" w:firstLineChars="200"/>
        <w:rPr>
          <w:rFonts w:hint="eastAsia"/>
          <w:sz w:val="22"/>
        </w:rPr>
      </w:pPr>
      <w:r>
        <w:rPr>
          <w:sz w:val="22"/>
        </w:rPr>
        <w:t>5.舌尖后音</w:t>
      </w:r>
      <w:r>
        <w:rPr>
          <w:rFonts w:hint="eastAsia"/>
          <w:sz w:val="22"/>
        </w:rPr>
        <w:t>zh ch sh</w:t>
      </w:r>
      <w:r>
        <w:rPr>
          <w:sz w:val="22"/>
        </w:rPr>
        <w:t xml:space="preserve"> </w:t>
      </w:r>
    </w:p>
    <w:p w14:paraId="24BB79B0">
      <w:pPr>
        <w:spacing w:line="360" w:lineRule="auto"/>
        <w:ind w:firstLine="440" w:firstLineChars="200"/>
        <w:rPr>
          <w:sz w:val="22"/>
        </w:rPr>
      </w:pPr>
      <w:r>
        <w:rPr>
          <w:sz w:val="22"/>
        </w:rPr>
        <w:t>舌尖后音俗称“翘舌音” ，大部分的四川人是根本无法分别这组音和平舌音的区别的。所以教会</w:t>
      </w:r>
      <w:r>
        <w:rPr>
          <w:rFonts w:hint="eastAsia"/>
          <w:sz w:val="22"/>
        </w:rPr>
        <w:t>学生</w:t>
      </w:r>
      <w:r>
        <w:rPr>
          <w:sz w:val="22"/>
        </w:rPr>
        <w:t>舌尖的位置，通过口腔内部的构造，找准发音部位来进行纠音。因此花在这个</w:t>
      </w:r>
      <w:r>
        <w:rPr>
          <w:rFonts w:hint="eastAsia"/>
          <w:sz w:val="22"/>
        </w:rPr>
        <w:t>部分</w:t>
      </w:r>
      <w:r>
        <w:rPr>
          <w:sz w:val="22"/>
        </w:rPr>
        <w:t>的时间相对要更多一些。</w:t>
      </w:r>
    </w:p>
    <w:p w14:paraId="02DD6C5D">
      <w:pPr>
        <w:spacing w:line="360" w:lineRule="auto"/>
        <w:rPr>
          <w:sz w:val="22"/>
        </w:rPr>
      </w:pPr>
      <w:r>
        <w:rPr>
          <w:rFonts w:hint="default"/>
          <w:sz w:val="22"/>
          <w:lang w:val="en-US"/>
        </w:rPr>
        <w:t>四</w:t>
      </w:r>
      <w:r>
        <w:rPr>
          <w:rFonts w:hint="eastAsia"/>
          <w:sz w:val="22"/>
        </w:rPr>
        <w:t>、声母（三）</w:t>
      </w:r>
    </w:p>
    <w:p w14:paraId="194E0D2D">
      <w:pPr>
        <w:spacing w:line="360" w:lineRule="auto"/>
        <w:ind w:firstLine="440" w:firstLineChars="200"/>
        <w:rPr>
          <w:rFonts w:hint="eastAsia"/>
          <w:sz w:val="22"/>
        </w:rPr>
      </w:pPr>
      <w:r>
        <w:rPr>
          <w:sz w:val="22"/>
        </w:rPr>
        <w:t>6.舌面前音</w:t>
      </w:r>
      <w:r>
        <w:rPr>
          <w:rFonts w:hint="eastAsia"/>
          <w:sz w:val="22"/>
        </w:rPr>
        <w:t>j q x</w:t>
      </w:r>
    </w:p>
    <w:p w14:paraId="33EC1644">
      <w:pPr>
        <w:spacing w:line="360" w:lineRule="auto"/>
        <w:ind w:firstLine="440" w:firstLineChars="200"/>
        <w:rPr>
          <w:sz w:val="22"/>
        </w:rPr>
      </w:pPr>
      <w:r>
        <w:rPr>
          <w:sz w:val="22"/>
        </w:rPr>
        <w:t>这组音大部分的男</w:t>
      </w:r>
      <w:r>
        <w:rPr>
          <w:rFonts w:hint="eastAsia"/>
          <w:sz w:val="22"/>
        </w:rPr>
        <w:t>学生</w:t>
      </w:r>
      <w:r>
        <w:rPr>
          <w:sz w:val="22"/>
        </w:rPr>
        <w:t>可能不会出现大的问题。但是有一些女</w:t>
      </w:r>
      <w:r>
        <w:rPr>
          <w:rFonts w:hint="eastAsia"/>
          <w:sz w:val="22"/>
        </w:rPr>
        <w:t>学生</w:t>
      </w:r>
      <w:r>
        <w:rPr>
          <w:sz w:val="22"/>
        </w:rPr>
        <w:t>，尤其是比较年轻的女</w:t>
      </w:r>
      <w:r>
        <w:rPr>
          <w:rFonts w:hint="eastAsia"/>
          <w:sz w:val="22"/>
        </w:rPr>
        <w:t>学生</w:t>
      </w:r>
      <w:r>
        <w:rPr>
          <w:sz w:val="22"/>
        </w:rPr>
        <w:t>，可能会出现所谓的“尖音” ，就是听起来比较像zcs的发音，类似于黄梅戏。所以针对这部分</w:t>
      </w:r>
      <w:r>
        <w:rPr>
          <w:rFonts w:hint="eastAsia"/>
          <w:sz w:val="22"/>
        </w:rPr>
        <w:t>学生</w:t>
      </w:r>
      <w:r>
        <w:rPr>
          <w:sz w:val="22"/>
        </w:rPr>
        <w:t xml:space="preserve">的训练也是非常有必要的。  </w:t>
      </w:r>
    </w:p>
    <w:p w14:paraId="503969B9">
      <w:pPr>
        <w:spacing w:line="360" w:lineRule="auto"/>
        <w:ind w:firstLine="440" w:firstLineChars="200"/>
        <w:rPr>
          <w:rFonts w:hint="eastAsia"/>
          <w:sz w:val="22"/>
        </w:rPr>
      </w:pPr>
      <w:r>
        <w:rPr>
          <w:sz w:val="22"/>
        </w:rPr>
        <w:t>7.舌面后音</w:t>
      </w:r>
      <w:r>
        <w:rPr>
          <w:rFonts w:hint="eastAsia"/>
          <w:sz w:val="22"/>
        </w:rPr>
        <w:t>g k h</w:t>
      </w:r>
    </w:p>
    <w:p w14:paraId="6DF0C972">
      <w:pPr>
        <w:spacing w:line="360" w:lineRule="auto"/>
        <w:ind w:firstLine="440" w:firstLineChars="200"/>
        <w:rPr>
          <w:sz w:val="22"/>
        </w:rPr>
      </w:pPr>
      <w:r>
        <w:rPr>
          <w:sz w:val="22"/>
        </w:rPr>
        <w:t>总体来说这三个音在发音的过程中，四川人都不会出现太大的问题，所以我们仅仅只是针对这部分音来进行跟读就可以了，所以相对花在这上面的时间会更少一些。</w:t>
      </w:r>
    </w:p>
    <w:p w14:paraId="6BD90C0D">
      <w:pPr>
        <w:spacing w:line="360" w:lineRule="auto"/>
        <w:rPr>
          <w:rFonts w:hint="eastAsia"/>
          <w:sz w:val="22"/>
        </w:rPr>
      </w:pPr>
      <w:r>
        <w:rPr>
          <w:rFonts w:hint="default"/>
          <w:sz w:val="22"/>
          <w:lang w:val="en-US"/>
        </w:rPr>
        <w:t>五</w:t>
      </w:r>
      <w:r>
        <w:rPr>
          <w:rFonts w:hint="eastAsia"/>
          <w:sz w:val="22"/>
        </w:rPr>
        <w:t>、声母综合训练及纠音</w:t>
      </w:r>
    </w:p>
    <w:p w14:paraId="78AEB998">
      <w:pPr>
        <w:spacing w:line="360" w:lineRule="auto"/>
        <w:ind w:firstLine="440" w:firstLineChars="200"/>
        <w:rPr>
          <w:rFonts w:hint="eastAsia"/>
          <w:sz w:val="22"/>
        </w:rPr>
      </w:pPr>
      <w:r>
        <w:rPr>
          <w:sz w:val="22"/>
        </w:rPr>
        <w:t>我们之前已经对声母的7种发音部位进行了比较详尽的训练，所以在课程的这个小节处需要进行一个比较综合的纠音训练。</w:t>
      </w:r>
    </w:p>
    <w:p w14:paraId="656FBFE3">
      <w:pPr>
        <w:numPr>
          <w:ilvl w:val="0"/>
          <w:numId w:val="3"/>
        </w:numPr>
        <w:spacing w:line="360" w:lineRule="auto"/>
        <w:rPr>
          <w:rFonts w:hint="eastAsia"/>
          <w:sz w:val="22"/>
        </w:rPr>
      </w:pPr>
      <w:r>
        <w:rPr>
          <w:rFonts w:hint="eastAsia"/>
          <w:sz w:val="22"/>
        </w:rPr>
        <w:t>第一周第三次课</w:t>
      </w:r>
    </w:p>
    <w:p w14:paraId="1B8EE966">
      <w:pPr>
        <w:spacing w:line="360" w:lineRule="auto"/>
      </w:pPr>
      <w:r>
        <w:rPr>
          <w:rFonts w:hint="default"/>
          <w:sz w:val="22"/>
          <w:lang w:val="en-US"/>
        </w:rPr>
        <w:t>六</w:t>
      </w:r>
      <w:r>
        <w:rPr>
          <w:rFonts w:hint="eastAsia"/>
          <w:sz w:val="22"/>
        </w:rPr>
        <w:t>、</w:t>
      </w:r>
      <w:r>
        <w:rPr>
          <w:sz w:val="22"/>
        </w:rPr>
        <w:t>韵母</w:t>
      </w:r>
      <w:r>
        <w:rPr>
          <w:rFonts w:hint="eastAsia"/>
          <w:sz w:val="22"/>
        </w:rPr>
        <w:t>（单韵母）</w:t>
      </w:r>
    </w:p>
    <w:p w14:paraId="1BFE0545">
      <w:pPr>
        <w:spacing w:line="360" w:lineRule="auto"/>
        <w:ind w:firstLine="440" w:firstLineChars="200"/>
        <w:rPr>
          <w:rFonts w:hint="eastAsia"/>
          <w:sz w:val="22"/>
        </w:rPr>
      </w:pPr>
      <w:r>
        <w:rPr>
          <w:sz w:val="22"/>
        </w:rPr>
        <w:t>1.韵母发音基本情况</w:t>
      </w:r>
    </w:p>
    <w:p w14:paraId="4DC56652">
      <w:pPr>
        <w:spacing w:line="360" w:lineRule="auto"/>
        <w:ind w:firstLine="440" w:firstLineChars="200"/>
        <w:rPr>
          <w:sz w:val="22"/>
        </w:rPr>
      </w:pPr>
      <w:r>
        <w:rPr>
          <w:sz w:val="22"/>
        </w:rPr>
        <w:t>介绍韵母的总体情况，知道韵母要分为三种，而且这三种韵母发音的时候，他们的要求刚好是相反的。</w:t>
      </w:r>
    </w:p>
    <w:p w14:paraId="30BD3885">
      <w:pPr>
        <w:spacing w:line="360" w:lineRule="auto"/>
        <w:ind w:firstLine="440" w:firstLineChars="200"/>
        <w:rPr>
          <w:rFonts w:hint="eastAsia"/>
          <w:sz w:val="22"/>
        </w:rPr>
      </w:pPr>
      <w:r>
        <w:rPr>
          <w:sz w:val="22"/>
        </w:rPr>
        <w:t>2.单韵母发音</w:t>
      </w:r>
    </w:p>
    <w:p w14:paraId="2CB04155">
      <w:pPr>
        <w:spacing w:line="360" w:lineRule="auto"/>
        <w:ind w:firstLine="440" w:firstLineChars="200"/>
        <w:rPr>
          <w:sz w:val="22"/>
        </w:rPr>
      </w:pPr>
      <w:r>
        <w:rPr>
          <w:sz w:val="22"/>
        </w:rPr>
        <w:t>单韵母发音的最大需求就是唇形固定不变，而大部分的四川人受到方言影响之后，在发音中i、u、ü都会出现滑动的过程。而基本上没有受过专业训练的</w:t>
      </w:r>
      <w:r>
        <w:rPr>
          <w:rFonts w:hint="eastAsia"/>
          <w:sz w:val="22"/>
        </w:rPr>
        <w:t>学生</w:t>
      </w:r>
      <w:r>
        <w:rPr>
          <w:sz w:val="22"/>
        </w:rPr>
        <w:t>，都会认为自己的发音非常的标准，往往在这个部分扣分而浑然不自知。所以一方面我们要破除</w:t>
      </w:r>
      <w:r>
        <w:rPr>
          <w:rFonts w:hint="eastAsia"/>
          <w:sz w:val="22"/>
        </w:rPr>
        <w:t>学生</w:t>
      </w:r>
      <w:r>
        <w:rPr>
          <w:sz w:val="22"/>
        </w:rPr>
        <w:t>，最开始对于自己普通话的良好印象，另一方面我们又要给他树立起一个正确的，在考试过程中必须要达到的标准。</w:t>
      </w:r>
    </w:p>
    <w:p w14:paraId="44623065">
      <w:pPr>
        <w:spacing w:line="360" w:lineRule="auto"/>
        <w:rPr>
          <w:rFonts w:hint="eastAsia"/>
          <w:sz w:val="22"/>
        </w:rPr>
      </w:pPr>
      <w:r>
        <w:rPr>
          <w:rFonts w:hint="default"/>
          <w:sz w:val="22"/>
          <w:lang w:val="en-US"/>
        </w:rPr>
        <w:t>七</w:t>
      </w:r>
      <w:r>
        <w:rPr>
          <w:rFonts w:hint="eastAsia"/>
          <w:sz w:val="22"/>
        </w:rPr>
        <w:t>、</w:t>
      </w:r>
      <w:r>
        <w:rPr>
          <w:sz w:val="22"/>
        </w:rPr>
        <w:t>复韵母发音</w:t>
      </w:r>
    </w:p>
    <w:p w14:paraId="18A483F5">
      <w:pPr>
        <w:spacing w:line="360" w:lineRule="auto"/>
        <w:ind w:firstLine="440" w:firstLineChars="200"/>
        <w:rPr>
          <w:sz w:val="22"/>
        </w:rPr>
      </w:pPr>
      <w:r>
        <w:rPr>
          <w:sz w:val="22"/>
        </w:rPr>
        <w:t>复韵母在发音过程中要求必须要有滑动，而这一点和单韵母刚好是相反的。恰恰在这个过程中，普通话里的复韵母，在四川方言中就变成了单韵母。而这个方面的缺陷扣分，是我们在以往的考试过程中，发现扣分最严重的一个部分。大量的父母都被被测者发错音。所以我们在这个部分，一共设计了60分钟的纠音过程。帮助</w:t>
      </w:r>
      <w:r>
        <w:rPr>
          <w:rFonts w:hint="eastAsia"/>
          <w:sz w:val="22"/>
        </w:rPr>
        <w:t>学生</w:t>
      </w:r>
      <w:r>
        <w:rPr>
          <w:sz w:val="22"/>
        </w:rPr>
        <w:t>建立每一个复韵母正确的标准是什么，以及在考试的过程中应该如何发音才会得到完整的分数。</w:t>
      </w:r>
    </w:p>
    <w:p w14:paraId="093F17D0">
      <w:pPr>
        <w:spacing w:line="360" w:lineRule="auto"/>
        <w:rPr>
          <w:rFonts w:hint="eastAsia"/>
          <w:sz w:val="22"/>
        </w:rPr>
      </w:pPr>
      <w:r>
        <w:rPr>
          <w:rFonts w:hint="default"/>
          <w:sz w:val="22"/>
          <w:lang w:val="en-US"/>
        </w:rPr>
        <w:t>八</w:t>
      </w:r>
      <w:r>
        <w:rPr>
          <w:rFonts w:hint="eastAsia"/>
          <w:sz w:val="22"/>
        </w:rPr>
        <w:t>、</w:t>
      </w:r>
      <w:r>
        <w:rPr>
          <w:sz w:val="22"/>
        </w:rPr>
        <w:t>鼻韵母发音</w:t>
      </w:r>
    </w:p>
    <w:p w14:paraId="5B3BED64">
      <w:pPr>
        <w:spacing w:line="360" w:lineRule="auto"/>
        <w:ind w:firstLine="440" w:firstLineChars="200"/>
        <w:rPr>
          <w:sz w:val="22"/>
        </w:rPr>
      </w:pPr>
      <w:r>
        <w:rPr>
          <w:sz w:val="22"/>
        </w:rPr>
        <w:t>鼻韵母在发音过程中容易出现的问题，主要是前鼻韵和后鼻韵，又尤其以in和ing这两个音，错误率最高。要么就是把ing发成了in，根本体现不出后鼻音来。要么就是矫枉过正，后鼻音发过了，听起来非常的不自然。所以我们在学习的过程中也会重点对四川方言中容易出现问题的几组前后鼻音进行纠正。</w:t>
      </w:r>
    </w:p>
    <w:p w14:paraId="364DE67E">
      <w:pPr>
        <w:spacing w:line="360" w:lineRule="auto"/>
        <w:rPr>
          <w:lang w:val="en-US"/>
        </w:rPr>
      </w:pPr>
      <w:r>
        <w:rPr>
          <w:lang w:val="en-US"/>
        </w:rPr>
        <w:t>九、韵母综合训练</w:t>
      </w:r>
    </w:p>
    <w:p w14:paraId="11409E60">
      <w:pPr>
        <w:spacing w:line="360" w:lineRule="auto"/>
        <w:ind w:firstLine="420" w:firstLineChars="200"/>
      </w:pPr>
      <w:r>
        <w:rPr>
          <w:lang w:val="en-US"/>
        </w:rPr>
        <w:t>第二周刚开始，需要对上一周的训练课程进行巩固，尤其是一些易错的地方，教师提前准备材料来检验学生的训练结果。</w:t>
      </w:r>
    </w:p>
    <w:p w14:paraId="37EF36C8">
      <w:pPr>
        <w:numPr>
          <w:ilvl w:val="0"/>
          <w:numId w:val="3"/>
        </w:numPr>
        <w:spacing w:line="360" w:lineRule="auto"/>
        <w:rPr>
          <w:sz w:val="22"/>
        </w:rPr>
      </w:pPr>
      <w:r>
        <w:rPr>
          <w:rFonts w:hint="eastAsia"/>
          <w:sz w:val="22"/>
        </w:rPr>
        <w:t>第二周第一次课</w:t>
      </w:r>
    </w:p>
    <w:p w14:paraId="3B1EC602">
      <w:pPr>
        <w:spacing w:line="360" w:lineRule="auto"/>
        <w:rPr>
          <w:rFonts w:hint="eastAsia"/>
          <w:sz w:val="22"/>
        </w:rPr>
      </w:pPr>
      <w:r>
        <w:rPr>
          <w:rFonts w:hint="eastAsia"/>
          <w:sz w:val="22"/>
        </w:rPr>
        <w:t>十、</w:t>
      </w:r>
      <w:r>
        <w:rPr>
          <w:sz w:val="22"/>
        </w:rPr>
        <w:t>声调</w:t>
      </w:r>
      <w:r>
        <w:rPr>
          <w:sz w:val="22"/>
          <w:lang w:val="en-US"/>
        </w:rPr>
        <w:t>讲解与训练</w:t>
      </w:r>
    </w:p>
    <w:p w14:paraId="17CC8AA6">
      <w:pPr>
        <w:spacing w:line="360" w:lineRule="auto"/>
        <w:ind w:firstLine="420"/>
        <w:rPr>
          <w:sz w:val="22"/>
        </w:rPr>
      </w:pPr>
      <w:r>
        <w:rPr>
          <w:sz w:val="22"/>
        </w:rPr>
        <w:t>在没有进行专业训练之前，很多被测者都认为自己的四个声调发音是非常标准的。但实际上，四个声调都有可能出现瑕疵，尤其以二声和三声尤为严重。同时由于机测的特殊性，在考试的过程中，发音要求饱满、圆润，所以可能需要夸张的发音。同时三</w:t>
      </w:r>
      <w:r>
        <w:rPr>
          <w:rFonts w:hint="eastAsia"/>
          <w:sz w:val="22"/>
        </w:rPr>
        <w:t>声</w:t>
      </w:r>
      <w:r>
        <w:rPr>
          <w:sz w:val="22"/>
        </w:rPr>
        <w:t>会出现变调的情况，所以在字词的发音过程中和句子的发音过程中出现两种不同的声调。这些都必须进行专业的训练才能够让</w:t>
      </w:r>
      <w:r>
        <w:rPr>
          <w:rFonts w:hint="eastAsia"/>
          <w:sz w:val="22"/>
        </w:rPr>
        <w:t>学生</w:t>
      </w:r>
      <w:r>
        <w:rPr>
          <w:sz w:val="22"/>
        </w:rPr>
        <w:t>树立正确的标准。</w:t>
      </w:r>
    </w:p>
    <w:p w14:paraId="30B2E7F8">
      <w:pPr>
        <w:numPr>
          <w:ilvl w:val="0"/>
          <w:numId w:val="0"/>
        </w:numPr>
        <w:spacing w:line="360" w:lineRule="auto"/>
        <w:rPr>
          <w:sz w:val="22"/>
        </w:rPr>
      </w:pPr>
      <w:r>
        <w:rPr>
          <w:sz w:val="22"/>
          <w:lang w:val="en-US"/>
        </w:rPr>
        <w:t>十一、语流音变讲解与训练</w:t>
      </w:r>
    </w:p>
    <w:p w14:paraId="4B85141F">
      <w:pPr>
        <w:pStyle w:val="4"/>
        <w:numPr>
          <w:ilvl w:val="0"/>
          <w:numId w:val="0"/>
        </w:numPr>
        <w:spacing w:line="360" w:lineRule="auto"/>
        <w:ind w:left="420" w:firstLine="0" w:firstLineChars="0"/>
        <w:rPr>
          <w:sz w:val="22"/>
          <w:lang w:val="en-US"/>
        </w:rPr>
      </w:pPr>
      <w:r>
        <w:rPr>
          <w:sz w:val="22"/>
          <w:lang w:val="en-US"/>
        </w:rPr>
        <w:t>语流音变是普通话训练当中非常重要的一个章节。语流音变一共包含了4个部分的知识</w:t>
      </w:r>
    </w:p>
    <w:p w14:paraId="33A78D02">
      <w:pPr>
        <w:numPr>
          <w:ilvl w:val="0"/>
          <w:numId w:val="0"/>
        </w:numPr>
        <w:spacing w:line="360" w:lineRule="auto"/>
        <w:rPr>
          <w:sz w:val="22"/>
        </w:rPr>
      </w:pPr>
      <w:r>
        <w:rPr>
          <w:sz w:val="22"/>
          <w:lang w:val="en-US"/>
        </w:rPr>
        <w:t>分别为:轻声、儿化、变调和轻重格式。掌握语流音变的相关技能和知识可以使普通话发音时避免出现方言色彩，使普通话在整体语流听感上趋近标准。</w:t>
      </w:r>
    </w:p>
    <w:p w14:paraId="14E4E0BC">
      <w:pPr>
        <w:numPr>
          <w:ilvl w:val="0"/>
          <w:numId w:val="4"/>
        </w:numPr>
        <w:spacing w:line="360" w:lineRule="auto"/>
        <w:rPr>
          <w:rFonts w:hint="eastAsia"/>
          <w:sz w:val="22"/>
        </w:rPr>
      </w:pPr>
      <w:r>
        <w:rPr>
          <w:rFonts w:hint="default"/>
          <w:sz w:val="22"/>
          <w:lang w:val="en-US"/>
        </w:rPr>
        <w:t>读单音节字训练</w:t>
      </w:r>
    </w:p>
    <w:p w14:paraId="0C10DF26">
      <w:pPr>
        <w:spacing w:line="360" w:lineRule="auto"/>
        <w:ind w:firstLine="420"/>
        <w:rPr>
          <w:rFonts w:hint="eastAsia"/>
          <w:sz w:val="22"/>
        </w:rPr>
      </w:pPr>
      <w:r>
        <w:rPr>
          <w:rFonts w:hint="eastAsia"/>
          <w:sz w:val="22"/>
        </w:rPr>
        <w:t>在这一时间段内，主要利用较多的资料，让学生尽可能的多说多练，并且在课堂上发现自己的问题所在。</w:t>
      </w:r>
    </w:p>
    <w:p w14:paraId="3C165476">
      <w:pPr>
        <w:numPr>
          <w:ilvl w:val="0"/>
          <w:numId w:val="5"/>
        </w:numPr>
        <w:rPr>
          <w:rFonts w:hint="eastAsia"/>
          <w:sz w:val="22"/>
        </w:rPr>
      </w:pPr>
      <w:r>
        <w:rPr>
          <w:rFonts w:hint="eastAsia"/>
          <w:sz w:val="22"/>
        </w:rPr>
        <w:t>第二周第二次课</w:t>
      </w:r>
    </w:p>
    <w:p w14:paraId="053BFC83">
      <w:pPr>
        <w:numPr>
          <w:ilvl w:val="0"/>
          <w:numId w:val="0"/>
        </w:numPr>
        <w:rPr>
          <w:rFonts w:hint="default"/>
          <w:sz w:val="22"/>
          <w:lang w:val="en-US"/>
        </w:rPr>
      </w:pPr>
      <w:r>
        <w:rPr>
          <w:rFonts w:hint="default"/>
          <w:sz w:val="22"/>
          <w:lang w:val="en-US"/>
        </w:rPr>
        <w:t>十三、读多音节词语训练</w:t>
      </w:r>
    </w:p>
    <w:p w14:paraId="7505D63D">
      <w:pPr>
        <w:numPr>
          <w:ilvl w:val="0"/>
          <w:numId w:val="0"/>
        </w:numPr>
        <w:ind w:left="420" w:firstLine="0"/>
        <w:rPr>
          <w:rFonts w:hint="default"/>
          <w:sz w:val="22"/>
          <w:lang w:val="en-US"/>
        </w:rPr>
      </w:pPr>
      <w:r>
        <w:rPr>
          <w:rFonts w:hint="default"/>
          <w:sz w:val="22"/>
          <w:lang w:val="en-US"/>
        </w:rPr>
        <w:t>多音节词语在考核当中相较单音节字而言变得更加复杂。多音节词语在考核中主要容易</w:t>
      </w:r>
    </w:p>
    <w:p w14:paraId="2EA693A0">
      <w:pPr>
        <w:numPr>
          <w:ilvl w:val="0"/>
          <w:numId w:val="0"/>
        </w:numPr>
        <w:rPr>
          <w:rFonts w:hint="eastAsia"/>
          <w:sz w:val="22"/>
        </w:rPr>
      </w:pPr>
      <w:r>
        <w:rPr>
          <w:rFonts w:hint="default"/>
          <w:sz w:val="22"/>
          <w:lang w:val="en-US"/>
        </w:rPr>
        <w:t>出现的问题是声韵发音失当，声调和语流音变缺陷等问题，通过训练加以强化。</w:t>
      </w:r>
    </w:p>
    <w:p w14:paraId="65FE56F4">
      <w:pPr>
        <w:spacing w:line="360" w:lineRule="auto"/>
        <w:rPr>
          <w:rFonts w:hint="eastAsia"/>
          <w:sz w:val="22"/>
        </w:rPr>
      </w:pPr>
      <w:r>
        <w:rPr>
          <w:rFonts w:hint="eastAsia"/>
          <w:sz w:val="22"/>
        </w:rPr>
        <w:t>十</w:t>
      </w:r>
      <w:r>
        <w:rPr>
          <w:rFonts w:hint="default"/>
          <w:sz w:val="22"/>
          <w:lang w:val="en-US"/>
        </w:rPr>
        <w:t>四</w:t>
      </w:r>
      <w:r>
        <w:rPr>
          <w:rFonts w:hint="eastAsia"/>
          <w:sz w:val="22"/>
        </w:rPr>
        <w:t>、短文朗读</w:t>
      </w:r>
      <w:r>
        <w:rPr>
          <w:rFonts w:hint="default"/>
          <w:sz w:val="22"/>
          <w:lang w:val="en-US"/>
        </w:rPr>
        <w:t>讲解与训练</w:t>
      </w:r>
    </w:p>
    <w:p w14:paraId="1154E54F">
      <w:pPr>
        <w:spacing w:line="360" w:lineRule="auto"/>
        <w:ind w:firstLine="420"/>
        <w:rPr>
          <w:sz w:val="22"/>
        </w:rPr>
      </w:pPr>
      <w:r>
        <w:rPr>
          <w:sz w:val="22"/>
        </w:rPr>
        <w:t>短文朗读占了考试30%的分数。一般来说，字词</w:t>
      </w:r>
      <w:r>
        <w:rPr>
          <w:rFonts w:hint="eastAsia"/>
          <w:sz w:val="22"/>
        </w:rPr>
        <w:t>发音</w:t>
      </w:r>
      <w:r>
        <w:rPr>
          <w:sz w:val="22"/>
        </w:rPr>
        <w:t>标准之后，短文朗读是需要</w:t>
      </w:r>
      <w:r>
        <w:rPr>
          <w:rFonts w:hint="eastAsia"/>
          <w:sz w:val="22"/>
        </w:rPr>
        <w:t>学生</w:t>
      </w:r>
      <w:r>
        <w:rPr>
          <w:sz w:val="22"/>
        </w:rPr>
        <w:t>进行课后持续的训练的。我们在课堂上只是针对语音、语调、停顿、连续这几个方面进行训练</w:t>
      </w:r>
      <w:r>
        <w:rPr>
          <w:sz w:val="22"/>
          <w:lang w:val="en-US"/>
        </w:rPr>
        <w:t>。</w:t>
      </w:r>
    </w:p>
    <w:p w14:paraId="3A55F310">
      <w:pPr>
        <w:spacing w:line="360" w:lineRule="auto"/>
        <w:rPr>
          <w:rFonts w:hint="eastAsia"/>
          <w:sz w:val="22"/>
        </w:rPr>
      </w:pPr>
      <w:r>
        <w:rPr>
          <w:rFonts w:hint="eastAsia"/>
          <w:sz w:val="22"/>
        </w:rPr>
        <w:t>十五、短文朗读点评</w:t>
      </w:r>
    </w:p>
    <w:p w14:paraId="408B6D37">
      <w:pPr>
        <w:spacing w:line="360" w:lineRule="auto"/>
        <w:ind w:firstLine="420"/>
        <w:rPr>
          <w:sz w:val="22"/>
        </w:rPr>
      </w:pPr>
      <w:r>
        <w:rPr>
          <w:rFonts w:hint="eastAsia"/>
          <w:sz w:val="22"/>
        </w:rPr>
        <w:t>学生在训练之后，主动与教师进行沟通时，教师对其发音进行点评。</w:t>
      </w:r>
    </w:p>
    <w:p w14:paraId="74C90E3B">
      <w:pPr>
        <w:numPr>
          <w:ilvl w:val="0"/>
          <w:numId w:val="5"/>
        </w:numPr>
        <w:rPr>
          <w:sz w:val="22"/>
        </w:rPr>
      </w:pPr>
      <w:r>
        <w:rPr>
          <w:rFonts w:hint="eastAsia"/>
          <w:sz w:val="22"/>
        </w:rPr>
        <w:t>第二周第三次课</w:t>
      </w:r>
    </w:p>
    <w:p w14:paraId="5E2689F8">
      <w:pPr>
        <w:spacing w:line="360" w:lineRule="auto"/>
        <w:rPr>
          <w:rFonts w:hint="eastAsia"/>
          <w:sz w:val="22"/>
        </w:rPr>
      </w:pPr>
      <w:r>
        <w:rPr>
          <w:rFonts w:hint="eastAsia"/>
          <w:sz w:val="22"/>
        </w:rPr>
        <w:t>十六、说话题目</w:t>
      </w:r>
      <w:r>
        <w:rPr>
          <w:rFonts w:hint="default"/>
          <w:sz w:val="22"/>
          <w:lang w:val="en-US"/>
        </w:rPr>
        <w:t>考点讲解</w:t>
      </w:r>
    </w:p>
    <w:p w14:paraId="1E813483">
      <w:pPr>
        <w:spacing w:line="360" w:lineRule="auto"/>
        <w:ind w:firstLine="420"/>
        <w:rPr>
          <w:rFonts w:hint="eastAsia"/>
          <w:sz w:val="22"/>
        </w:rPr>
      </w:pPr>
      <w:r>
        <w:rPr>
          <w:sz w:val="22"/>
        </w:rPr>
        <w:t>第四题“说话”是唯一一道由测试员人工评测的题目，同时这道题所占的分值也是最高的，一共40分。被测往往在这道题上的扣分，也是最多的。除了本身的普通话水平不够好之外，对于说话题目的准备不充分，以及一些不符合考试要求的操作都会带来不必要的失分。所以这道题的训练过程也是耗时最多的。</w:t>
      </w:r>
      <w:r>
        <w:rPr>
          <w:rFonts w:hint="eastAsia"/>
          <w:sz w:val="22"/>
        </w:rPr>
        <w:t>学生</w:t>
      </w:r>
      <w:r>
        <w:rPr>
          <w:sz w:val="22"/>
        </w:rPr>
        <w:t>在课堂上了解测试，大体情况之后还需要在课后对30个说话题目进行准备，才能足够充分的面对考试。</w:t>
      </w:r>
    </w:p>
    <w:p w14:paraId="2A51E598">
      <w:pPr>
        <w:spacing w:line="360" w:lineRule="auto"/>
        <w:rPr>
          <w:rFonts w:hint="eastAsia"/>
          <w:sz w:val="22"/>
        </w:rPr>
      </w:pPr>
      <w:r>
        <w:rPr>
          <w:rFonts w:hint="eastAsia"/>
          <w:sz w:val="22"/>
        </w:rPr>
        <w:t>十七、说话点评</w:t>
      </w:r>
      <w:r>
        <w:rPr>
          <w:rFonts w:hint="default"/>
          <w:sz w:val="22"/>
          <w:lang w:val="en-US"/>
        </w:rPr>
        <w:t>练习点评</w:t>
      </w:r>
    </w:p>
    <w:p w14:paraId="191769B2">
      <w:pPr>
        <w:spacing w:line="360" w:lineRule="auto"/>
        <w:ind w:firstLine="420"/>
        <w:rPr>
          <w:rFonts w:hint="eastAsia"/>
          <w:sz w:val="22"/>
        </w:rPr>
      </w:pPr>
      <w:r>
        <w:rPr>
          <w:rFonts w:hint="eastAsia"/>
          <w:sz w:val="22"/>
        </w:rPr>
        <w:t>请六名学生来进行1分钟模拟考试，并进行分析。</w:t>
      </w:r>
    </w:p>
    <w:p w14:paraId="0CE8F200">
      <w:pPr>
        <w:spacing w:line="360" w:lineRule="auto"/>
        <w:rPr>
          <w:rFonts w:hint="eastAsia"/>
          <w:sz w:val="22"/>
        </w:rPr>
      </w:pPr>
      <w:r>
        <w:rPr>
          <w:rFonts w:hint="eastAsia"/>
          <w:sz w:val="22"/>
        </w:rPr>
        <w:t>十八、考试技巧总结</w:t>
      </w:r>
    </w:p>
    <w:p w14:paraId="102E8989">
      <w:pPr>
        <w:spacing w:line="360" w:lineRule="auto"/>
        <w:ind w:firstLine="420"/>
        <w:rPr>
          <w:rFonts w:hint="eastAsia"/>
          <w:sz w:val="22"/>
        </w:rPr>
      </w:pPr>
      <w:r>
        <w:rPr>
          <w:sz w:val="22"/>
        </w:rPr>
        <w:t>通过两</w:t>
      </w:r>
      <w:r>
        <w:rPr>
          <w:rFonts w:hint="eastAsia"/>
          <w:sz w:val="22"/>
        </w:rPr>
        <w:t>周</w:t>
      </w:r>
      <w:r>
        <w:rPr>
          <w:sz w:val="22"/>
        </w:rPr>
        <w:t>的培训之后，对于被测进行</w:t>
      </w:r>
      <w:r>
        <w:rPr>
          <w:rFonts w:hint="eastAsia"/>
          <w:sz w:val="22"/>
        </w:rPr>
        <w:t>最后的技巧总结，帮助其巩固学到的内容。</w:t>
      </w:r>
    </w:p>
    <w:p w14:paraId="33C66DD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lvlText w:val=""/>
      <w:lvlJc w:val="left"/>
      <w:pPr>
        <w:tabs>
          <w:tab w:val="left" w:pos="420"/>
        </w:tabs>
        <w:ind w:left="420" w:hanging="420"/>
      </w:pPr>
      <w:rPr>
        <w:rFonts w:hint="default" w:ascii="Wingdings" w:hAnsi="Wingdings"/>
      </w:rPr>
    </w:lvl>
  </w:abstractNum>
  <w:abstractNum w:abstractNumId="1">
    <w:nsid w:val="00000001"/>
    <w:multiLevelType w:val="singleLevel"/>
    <w:tmpl w:val="00000001"/>
    <w:lvl w:ilvl="0" w:tentative="0">
      <w:start w:val="1"/>
      <w:numFmt w:val="bullet"/>
      <w:lvlText w:val=""/>
      <w:lvlJc w:val="left"/>
      <w:pPr>
        <w:tabs>
          <w:tab w:val="left" w:pos="420"/>
        </w:tabs>
        <w:ind w:left="420" w:hanging="420"/>
      </w:pPr>
      <w:rPr>
        <w:rFonts w:hint="default" w:ascii="Wingdings" w:hAnsi="Wingdings"/>
      </w:rPr>
    </w:lvl>
  </w:abstractNum>
  <w:abstractNum w:abstractNumId="2">
    <w:nsid w:val="00000002"/>
    <w:multiLevelType w:val="singleLevel"/>
    <w:tmpl w:val="00000002"/>
    <w:lvl w:ilvl="0" w:tentative="0">
      <w:start w:val="1"/>
      <w:numFmt w:val="bullet"/>
      <w:lvlText w:val=""/>
      <w:lvlJc w:val="left"/>
      <w:pPr>
        <w:tabs>
          <w:tab w:val="left" w:pos="420"/>
        </w:tabs>
        <w:ind w:left="420" w:hanging="420"/>
      </w:pPr>
      <w:rPr>
        <w:rFonts w:hint="default" w:ascii="Wingdings" w:hAnsi="Wingdings"/>
      </w:rPr>
    </w:lvl>
  </w:abstractNum>
  <w:abstractNum w:abstractNumId="3">
    <w:nsid w:val="00000003"/>
    <w:multiLevelType w:val="singleLevel"/>
    <w:tmpl w:val="00000003"/>
    <w:lvl w:ilvl="0" w:tentative="0">
      <w:start w:val="1"/>
      <w:numFmt w:val="bullet"/>
      <w:lvlText w:val=""/>
      <w:lvlJc w:val="left"/>
      <w:pPr>
        <w:tabs>
          <w:tab w:val="left" w:pos="420"/>
        </w:tabs>
        <w:ind w:left="420" w:hanging="420"/>
      </w:pPr>
      <w:rPr>
        <w:rFonts w:hint="default" w:ascii="Wingdings" w:hAnsi="Wingdings"/>
      </w:rPr>
    </w:lvl>
  </w:abstractNum>
  <w:abstractNum w:abstractNumId="4">
    <w:nsid w:val="00000005"/>
    <w:multiLevelType w:val="singleLevel"/>
    <w:tmpl w:val="00000005"/>
    <w:lvl w:ilvl="0" w:tentative="0">
      <w:start w:val="12"/>
      <w:numFmt w:val="chineseCounting"/>
      <w:suff w:val="nothing"/>
      <w:lvlText w:val="%1、"/>
      <w:lvlJc w:val="left"/>
      <w:rPr>
        <w:rFonts w:hint="eastAsia"/>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906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2025-10-15T08:47:51Z</dcterms:created>
  <dc:creator>HP</dc:creator>
  <cp:lastModifiedBy>王怀宇</cp:lastModifiedBy>
  <dcterms:modified xsi:type="dcterms:W3CDTF">2025-10-15T08:48:09Z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eyJoZGlkIjoiOTA4MTlkYzg2ZDc0OWRhZThlOTZhYjkwMWEwM2VjMzgiLCJ1c2VySWQiOiIyNzYxMzY0NDQifQ==</vt:lpwstr>
  </property>
  <property fmtid="{D5CDD505-2E9C-101B-9397-08002B2CF9AE}" pid="4" name="ICV">
    <vt:lpwstr>2B9D3EE0898C4D208EA6838069137D09_12</vt:lpwstr>
  </property>
</Properties>
</file>